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6B" w:rsidRPr="004A076B" w:rsidRDefault="004A076B" w:rsidP="004A076B">
      <w:pPr>
        <w:rPr>
          <w:rFonts w:ascii="Times New Roman" w:eastAsia="Times New Roman" w:hAnsi="Times New Roman" w:cs="Times New Roman"/>
          <w:sz w:val="24"/>
          <w:szCs w:val="24"/>
        </w:rPr>
      </w:pPr>
      <w:r w:rsidRPr="004A07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A076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"https://www.ncbi.nlm.nih.gov/pubmed/19185957" \o "Clinical nutrition (Edinburgh, Scotland)." </w:instrText>
      </w:r>
      <w:r w:rsidRPr="004A07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4A07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Clin</w:t>
      </w:r>
      <w:proofErr w:type="spellEnd"/>
      <w:r w:rsidRPr="004A07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4A07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Nutr</w:t>
      </w:r>
      <w:proofErr w:type="spellEnd"/>
      <w:r w:rsidRPr="004A07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4A07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A076B">
        <w:rPr>
          <w:rFonts w:ascii="Times New Roman" w:eastAsia="Times New Roman" w:hAnsi="Times New Roman" w:cs="Times New Roman"/>
          <w:sz w:val="24"/>
          <w:szCs w:val="24"/>
        </w:rPr>
        <w:t xml:space="preserve"> 2009 Apr</w:t>
      </w:r>
      <w:proofErr w:type="gramStart"/>
      <w:r w:rsidRPr="004A076B">
        <w:rPr>
          <w:rFonts w:ascii="Times New Roman" w:eastAsia="Times New Roman" w:hAnsi="Times New Roman" w:cs="Times New Roman"/>
          <w:sz w:val="24"/>
          <w:szCs w:val="24"/>
        </w:rPr>
        <w:t>;28</w:t>
      </w:r>
      <w:proofErr w:type="gramEnd"/>
      <w:r w:rsidRPr="004A076B">
        <w:rPr>
          <w:rFonts w:ascii="Times New Roman" w:eastAsia="Times New Roman" w:hAnsi="Times New Roman" w:cs="Times New Roman"/>
          <w:sz w:val="24"/>
          <w:szCs w:val="24"/>
        </w:rPr>
        <w:t xml:space="preserve">(2):147-55. </w:t>
      </w:r>
      <w:proofErr w:type="spellStart"/>
      <w:proofErr w:type="gramStart"/>
      <w:r w:rsidRPr="004A076B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4A076B">
        <w:rPr>
          <w:rFonts w:ascii="Times New Roman" w:eastAsia="Times New Roman" w:hAnsi="Times New Roman" w:cs="Times New Roman"/>
          <w:sz w:val="24"/>
          <w:szCs w:val="24"/>
        </w:rPr>
        <w:t xml:space="preserve">: 10.1016/j.clnu.2008.12.003. </w:t>
      </w:r>
      <w:proofErr w:type="spellStart"/>
      <w:r w:rsidRPr="004A076B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4A076B">
        <w:rPr>
          <w:rFonts w:ascii="Times New Roman" w:eastAsia="Times New Roman" w:hAnsi="Times New Roman" w:cs="Times New Roman"/>
          <w:sz w:val="24"/>
          <w:szCs w:val="24"/>
        </w:rPr>
        <w:t xml:space="preserve"> 2009 Jan 31.</w:t>
      </w:r>
    </w:p>
    <w:p w:rsidR="004A076B" w:rsidRPr="004A076B" w:rsidRDefault="004A076B" w:rsidP="004A076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A07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 breakfast with alpha-</w:t>
      </w:r>
      <w:proofErr w:type="spellStart"/>
      <w:r w:rsidRPr="004A07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lactalbumin</w:t>
      </w:r>
      <w:proofErr w:type="spellEnd"/>
      <w:r w:rsidRPr="004A07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, gelatin, or gelatin + TRP lowers energy intake at lunch compared with a breakfast with casein, soy, whey, or whey-GMP.</w:t>
      </w:r>
    </w:p>
    <w:p w:rsidR="004A076B" w:rsidRPr="004A076B" w:rsidRDefault="005D36D1" w:rsidP="004A076B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proofErr w:type="spellStart"/>
        <w:r w:rsidR="004A076B" w:rsidRPr="004A0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Veldhorst</w:t>
        </w:r>
        <w:proofErr w:type="spellEnd"/>
        <w:r w:rsidR="004A076B" w:rsidRPr="004A0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MA</w:t>
        </w:r>
      </w:hyperlink>
      <w:r w:rsidR="004A076B" w:rsidRPr="004A07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4A076B" w:rsidRPr="004A07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proofErr w:type="spellStart"/>
        <w:r w:rsidR="004A076B" w:rsidRPr="004A0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Nieuwenhuizen</w:t>
        </w:r>
        <w:proofErr w:type="spellEnd"/>
        <w:r w:rsidR="004A076B" w:rsidRPr="004A0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AG</w:t>
        </w:r>
      </w:hyperlink>
      <w:r w:rsidR="004A076B" w:rsidRPr="004A07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proofErr w:type="spellStart"/>
        <w:r w:rsidR="004A076B" w:rsidRPr="004A0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Hochstenbach-Waelen</w:t>
        </w:r>
        <w:proofErr w:type="spellEnd"/>
        <w:r w:rsidR="004A076B" w:rsidRPr="004A0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</w:t>
        </w:r>
      </w:hyperlink>
      <w:r w:rsidR="004A076B" w:rsidRPr="004A07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proofErr w:type="spellStart"/>
        <w:r w:rsidR="004A076B" w:rsidRPr="004A0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Westerterp</w:t>
        </w:r>
        <w:proofErr w:type="spellEnd"/>
        <w:r w:rsidR="004A076B" w:rsidRPr="004A0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KR</w:t>
        </w:r>
      </w:hyperlink>
      <w:r w:rsidR="004A076B" w:rsidRPr="004A07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proofErr w:type="spellStart"/>
        <w:r w:rsidR="004A076B" w:rsidRPr="004A0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Engelen</w:t>
        </w:r>
        <w:proofErr w:type="spellEnd"/>
        <w:r w:rsidR="004A076B" w:rsidRPr="004A0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MP</w:t>
        </w:r>
      </w:hyperlink>
      <w:r w:rsidR="004A076B" w:rsidRPr="004A07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proofErr w:type="spellStart"/>
        <w:r w:rsidR="004A076B" w:rsidRPr="004A0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Brummer</w:t>
        </w:r>
        <w:proofErr w:type="spellEnd"/>
        <w:r w:rsidR="004A076B" w:rsidRPr="004A0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RJ</w:t>
        </w:r>
      </w:hyperlink>
      <w:r w:rsidR="004A076B" w:rsidRPr="004A07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proofErr w:type="spellStart"/>
        <w:r w:rsidR="004A076B" w:rsidRPr="004A0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Deutz</w:t>
        </w:r>
        <w:proofErr w:type="spellEnd"/>
        <w:r w:rsidR="004A076B" w:rsidRPr="004A0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NE</w:t>
        </w:r>
      </w:hyperlink>
      <w:r w:rsidR="004A076B" w:rsidRPr="004A07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="004A076B" w:rsidRPr="004A0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Westerterp-Plantenga</w:t>
        </w:r>
        <w:proofErr w:type="spellEnd"/>
        <w:r w:rsidR="004A076B" w:rsidRPr="004A0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MS</w:t>
        </w:r>
      </w:hyperlink>
      <w:r w:rsidR="004A076B" w:rsidRPr="004A07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76B" w:rsidRPr="004A076B" w:rsidRDefault="004A076B" w:rsidP="004A076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076B">
        <w:rPr>
          <w:rFonts w:ascii="Times New Roman" w:eastAsia="Times New Roman" w:hAnsi="Times New Roman" w:cs="Times New Roman"/>
          <w:b/>
          <w:bCs/>
          <w:sz w:val="27"/>
          <w:szCs w:val="27"/>
        </w:rPr>
        <w:t>Abstract</w:t>
      </w:r>
    </w:p>
    <w:p w:rsidR="004A076B" w:rsidRPr="004A076B" w:rsidRDefault="004A076B" w:rsidP="004A076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7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BACKGROUND &amp; AIMS: </w:t>
      </w:r>
    </w:p>
    <w:p w:rsidR="004A076B" w:rsidRPr="004A076B" w:rsidRDefault="004A076B" w:rsidP="004A07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A076B">
        <w:rPr>
          <w:rFonts w:ascii="Times New Roman" w:eastAsia="Times New Roman" w:hAnsi="Times New Roman" w:cs="Times New Roman"/>
          <w:sz w:val="24"/>
          <w:szCs w:val="24"/>
        </w:rPr>
        <w:t xml:space="preserve">Dietary protein plays a role in body weight regulation, partly due to its effects on satiety. The objective was to compare the effects of casein-, soy-, whey-, whey without </w:t>
      </w:r>
      <w:proofErr w:type="spellStart"/>
      <w:r w:rsidRPr="004A076B">
        <w:rPr>
          <w:rFonts w:ascii="Times New Roman" w:eastAsia="Times New Roman" w:hAnsi="Times New Roman" w:cs="Times New Roman"/>
          <w:sz w:val="24"/>
          <w:szCs w:val="24"/>
        </w:rPr>
        <w:t>glycomacropeptide</w:t>
      </w:r>
      <w:proofErr w:type="spellEnd"/>
      <w:r w:rsidRPr="004A076B">
        <w:rPr>
          <w:rFonts w:ascii="Times New Roman" w:eastAsia="Times New Roman" w:hAnsi="Times New Roman" w:cs="Times New Roman"/>
          <w:sz w:val="24"/>
          <w:szCs w:val="24"/>
        </w:rPr>
        <w:t xml:space="preserve"> (GMP)-, alpha-</w:t>
      </w:r>
      <w:proofErr w:type="spellStart"/>
      <w:r w:rsidRPr="004A076B">
        <w:rPr>
          <w:rFonts w:ascii="Times New Roman" w:eastAsia="Times New Roman" w:hAnsi="Times New Roman" w:cs="Times New Roman"/>
          <w:sz w:val="24"/>
          <w:szCs w:val="24"/>
        </w:rPr>
        <w:t>lactalbumin</w:t>
      </w:r>
      <w:proofErr w:type="spellEnd"/>
      <w:r w:rsidRPr="004A076B">
        <w:rPr>
          <w:rFonts w:ascii="Times New Roman" w:eastAsia="Times New Roman" w:hAnsi="Times New Roman" w:cs="Times New Roman"/>
          <w:sz w:val="24"/>
          <w:szCs w:val="24"/>
        </w:rPr>
        <w:t>-, gelatin-, or gelatin with tryptophan (TRP)-protein breakfasts at two concentrations on subsequent satiety and energy intake (EI).</w:t>
      </w:r>
    </w:p>
    <w:p w:rsidR="004A076B" w:rsidRPr="004A076B" w:rsidRDefault="004A076B" w:rsidP="004A076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7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METHODS: </w:t>
      </w:r>
    </w:p>
    <w:p w:rsidR="004A076B" w:rsidRPr="004A076B" w:rsidRDefault="004A076B" w:rsidP="004A07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A076B">
        <w:rPr>
          <w:rFonts w:ascii="Times New Roman" w:eastAsia="Times New Roman" w:hAnsi="Times New Roman" w:cs="Times New Roman"/>
          <w:sz w:val="24"/>
          <w:szCs w:val="24"/>
        </w:rPr>
        <w:t>Twenty-four healthy subjects (mean+/-SEM BMI: 24.8+/-0.5 kg/m(2); age: 25+/-2 years) received a breakfast; a custard with casein, soy, whey, whey-GMP, alpha-</w:t>
      </w:r>
      <w:proofErr w:type="spellStart"/>
      <w:r w:rsidRPr="004A076B">
        <w:rPr>
          <w:rFonts w:ascii="Times New Roman" w:eastAsia="Times New Roman" w:hAnsi="Times New Roman" w:cs="Times New Roman"/>
          <w:sz w:val="24"/>
          <w:szCs w:val="24"/>
        </w:rPr>
        <w:t>lactalbumin</w:t>
      </w:r>
      <w:proofErr w:type="spellEnd"/>
      <w:r w:rsidRPr="004A076B">
        <w:rPr>
          <w:rFonts w:ascii="Times New Roman" w:eastAsia="Times New Roman" w:hAnsi="Times New Roman" w:cs="Times New Roman"/>
          <w:sz w:val="24"/>
          <w:szCs w:val="24"/>
        </w:rPr>
        <w:t xml:space="preserve">, gelatin, or </w:t>
      </w:r>
      <w:proofErr w:type="spellStart"/>
      <w:r w:rsidRPr="004A076B">
        <w:rPr>
          <w:rFonts w:ascii="Times New Roman" w:eastAsia="Times New Roman" w:hAnsi="Times New Roman" w:cs="Times New Roman"/>
          <w:sz w:val="24"/>
          <w:szCs w:val="24"/>
        </w:rPr>
        <w:t>gelatin+TRP</w:t>
      </w:r>
      <w:proofErr w:type="spellEnd"/>
      <w:r w:rsidRPr="004A076B">
        <w:rPr>
          <w:rFonts w:ascii="Times New Roman" w:eastAsia="Times New Roman" w:hAnsi="Times New Roman" w:cs="Times New Roman"/>
          <w:sz w:val="24"/>
          <w:szCs w:val="24"/>
        </w:rPr>
        <w:t xml:space="preserve"> as protein source with either 10/55/35 (normal) or 25/55/20 (high) </w:t>
      </w:r>
      <w:proofErr w:type="spellStart"/>
      <w:r w:rsidRPr="004A076B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A076B">
        <w:rPr>
          <w:rFonts w:ascii="Times New Roman" w:eastAsia="Times New Roman" w:hAnsi="Times New Roman" w:cs="Times New Roman"/>
          <w:sz w:val="24"/>
          <w:szCs w:val="24"/>
        </w:rPr>
        <w:t xml:space="preserve">% protein/carbohydrate/fat in a randomized, single-blind design. At the </w:t>
      </w:r>
      <w:proofErr w:type="spellStart"/>
      <w:r w:rsidRPr="004A076B">
        <w:rPr>
          <w:rFonts w:ascii="Times New Roman" w:eastAsia="Times New Roman" w:hAnsi="Times New Roman" w:cs="Times New Roman"/>
          <w:sz w:val="24"/>
          <w:szCs w:val="24"/>
        </w:rPr>
        <w:t>precedingly</w:t>
      </w:r>
      <w:proofErr w:type="spellEnd"/>
      <w:r w:rsidRPr="004A076B">
        <w:rPr>
          <w:rFonts w:ascii="Times New Roman" w:eastAsia="Times New Roman" w:hAnsi="Times New Roman" w:cs="Times New Roman"/>
          <w:sz w:val="24"/>
          <w:szCs w:val="24"/>
        </w:rPr>
        <w:t xml:space="preserve"> determined time point for lunch, 180 min, subjects were offered an ad lib lunch. Appetite profile (Visual Analogue Scales, VAS) and EI were determined.</w:t>
      </w:r>
    </w:p>
    <w:p w:rsidR="004A076B" w:rsidRPr="004A076B" w:rsidRDefault="004A076B" w:rsidP="004A076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7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RESULTS: </w:t>
      </w:r>
    </w:p>
    <w:p w:rsidR="004A076B" w:rsidRPr="004A076B" w:rsidRDefault="004A076B" w:rsidP="004A07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D36D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Both at the level of 10 and 25 </w:t>
      </w:r>
      <w:proofErr w:type="spellStart"/>
      <w:r w:rsidRPr="005D36D1">
        <w:rPr>
          <w:rFonts w:ascii="Times New Roman" w:eastAsia="Times New Roman" w:hAnsi="Times New Roman" w:cs="Times New Roman"/>
          <w:sz w:val="24"/>
          <w:szCs w:val="24"/>
          <w:highlight w:val="yellow"/>
        </w:rPr>
        <w:t>En</w:t>
      </w:r>
      <w:proofErr w:type="spellEnd"/>
      <w:r w:rsidRPr="005D36D1">
        <w:rPr>
          <w:rFonts w:ascii="Times New Roman" w:eastAsia="Times New Roman" w:hAnsi="Times New Roman" w:cs="Times New Roman"/>
          <w:sz w:val="24"/>
          <w:szCs w:val="24"/>
          <w:highlight w:val="yellow"/>
        </w:rPr>
        <w:t>% from protein, EI at lunch was approximately 20% lower after an alpha-</w:t>
      </w:r>
      <w:proofErr w:type="spellStart"/>
      <w:r w:rsidRPr="005D36D1">
        <w:rPr>
          <w:rFonts w:ascii="Times New Roman" w:eastAsia="Times New Roman" w:hAnsi="Times New Roman" w:cs="Times New Roman"/>
          <w:sz w:val="24"/>
          <w:szCs w:val="24"/>
          <w:highlight w:val="yellow"/>
        </w:rPr>
        <w:t>lactalbumin</w:t>
      </w:r>
      <w:proofErr w:type="spellEnd"/>
      <w:r w:rsidRPr="005D36D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or gelatin (+TRP) breakfast (2.5+/-0.2 MJ) compared with after a casein, soy, or whey-GMP breakfast (3.2+/-0.3 MJ, p&lt;0.05). Appetite ratings at 180 min differed 15-25 mm (approximately 40%, p&lt;0.05) between types of protein. Differences in EI were a function of differences in appetite ratings (</w:t>
      </w:r>
      <w:proofErr w:type="gramStart"/>
      <w:r w:rsidRPr="005D36D1">
        <w:rPr>
          <w:rFonts w:ascii="Times New Roman" w:eastAsia="Times New Roman" w:hAnsi="Times New Roman" w:cs="Times New Roman"/>
          <w:sz w:val="24"/>
          <w:szCs w:val="24"/>
          <w:highlight w:val="yellow"/>
        </w:rPr>
        <w:t>R(</w:t>
      </w:r>
      <w:proofErr w:type="gramEnd"/>
      <w:r w:rsidRPr="005D36D1">
        <w:rPr>
          <w:rFonts w:ascii="Times New Roman" w:eastAsia="Times New Roman" w:hAnsi="Times New Roman" w:cs="Times New Roman"/>
          <w:sz w:val="24"/>
          <w:szCs w:val="24"/>
          <w:highlight w:val="yellow"/>
        </w:rPr>
        <w:t>2)=0.4, p&lt;0.001).</w:t>
      </w:r>
      <w:bookmarkStart w:id="0" w:name="_GoBack"/>
      <w:bookmarkEnd w:id="0"/>
    </w:p>
    <w:p w:rsidR="004A076B" w:rsidRPr="004A076B" w:rsidRDefault="004A076B" w:rsidP="004A076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7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CONCLUSIONS: </w:t>
      </w:r>
    </w:p>
    <w:p w:rsidR="00C254C2" w:rsidRPr="004A076B" w:rsidRDefault="004A076B" w:rsidP="004A07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A076B">
        <w:rPr>
          <w:rFonts w:ascii="Times New Roman" w:eastAsia="Times New Roman" w:hAnsi="Times New Roman" w:cs="Times New Roman"/>
          <w:sz w:val="24"/>
          <w:szCs w:val="24"/>
        </w:rPr>
        <w:t>Different proteins (alpha-</w:t>
      </w:r>
      <w:proofErr w:type="spellStart"/>
      <w:r w:rsidRPr="004A076B">
        <w:rPr>
          <w:rFonts w:ascii="Times New Roman" w:eastAsia="Times New Roman" w:hAnsi="Times New Roman" w:cs="Times New Roman"/>
          <w:sz w:val="24"/>
          <w:szCs w:val="24"/>
        </w:rPr>
        <w:t>lactalbumin</w:t>
      </w:r>
      <w:proofErr w:type="spellEnd"/>
      <w:r w:rsidRPr="004A076B">
        <w:rPr>
          <w:rFonts w:ascii="Times New Roman" w:eastAsia="Times New Roman" w:hAnsi="Times New Roman" w:cs="Times New Roman"/>
          <w:sz w:val="24"/>
          <w:szCs w:val="24"/>
        </w:rPr>
        <w:t xml:space="preserve">, gelatin, </w:t>
      </w:r>
      <w:proofErr w:type="spellStart"/>
      <w:r w:rsidRPr="004A076B">
        <w:rPr>
          <w:rFonts w:ascii="Times New Roman" w:eastAsia="Times New Roman" w:hAnsi="Times New Roman" w:cs="Times New Roman"/>
          <w:sz w:val="24"/>
          <w:szCs w:val="24"/>
        </w:rPr>
        <w:t>gelatin+TRP</w:t>
      </w:r>
      <w:proofErr w:type="spellEnd"/>
      <w:r w:rsidRPr="004A076B">
        <w:rPr>
          <w:rFonts w:ascii="Times New Roman" w:eastAsia="Times New Roman" w:hAnsi="Times New Roman" w:cs="Times New Roman"/>
          <w:sz w:val="24"/>
          <w:szCs w:val="24"/>
        </w:rPr>
        <w:t>) that are approximately 40% more satiating than other proteins (casein, soy, whey, whey-GMP) induce a related approximately 20% reduction of subsequent energy intake.</w:t>
      </w:r>
    </w:p>
    <w:sectPr w:rsidR="00C254C2" w:rsidRPr="004A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6B"/>
    <w:rsid w:val="004A076B"/>
    <w:rsid w:val="005D36D1"/>
    <w:rsid w:val="00C2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B48C4-CE73-46DF-A189-16D63599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07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A076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A076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7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A07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A07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076B"/>
    <w:rPr>
      <w:color w:val="0000FF"/>
      <w:u w:val="single"/>
    </w:rPr>
  </w:style>
  <w:style w:type="character" w:customStyle="1" w:styleId="ui-ncbitoggler-master-text">
    <w:name w:val="ui-ncbitoggler-master-text"/>
    <w:basedOn w:val="DefaultParagraphFont"/>
    <w:rsid w:val="004A076B"/>
  </w:style>
  <w:style w:type="paragraph" w:styleId="NormalWeb">
    <w:name w:val="Normal (Web)"/>
    <w:basedOn w:val="Normal"/>
    <w:uiPriority w:val="99"/>
    <w:semiHidden/>
    <w:unhideWhenUsed/>
    <w:rsid w:val="004A07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Engelen%20MP%5BAuthor%5D&amp;cauthor=true&amp;cauthor_uid=1918595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term=Westerterp%20KR%5BAuthor%5D&amp;cauthor=true&amp;cauthor_uid=1918595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Hochstenbach-Waelen%20A%5BAuthor%5D&amp;cauthor=true&amp;cauthor_uid=19185957" TargetMode="External"/><Relationship Id="rId11" Type="http://schemas.openxmlformats.org/officeDocument/2006/relationships/hyperlink" Target="https://www.ncbi.nlm.nih.gov/pubmed/?term=Westerterp-Plantenga%20MS%5BAuthor%5D&amp;cauthor=true&amp;cauthor_uid=19185957" TargetMode="External"/><Relationship Id="rId5" Type="http://schemas.openxmlformats.org/officeDocument/2006/relationships/hyperlink" Target="https://www.ncbi.nlm.nih.gov/pubmed/?term=Nieuwenhuizen%20AG%5BAuthor%5D&amp;cauthor=true&amp;cauthor_uid=19185957" TargetMode="External"/><Relationship Id="rId10" Type="http://schemas.openxmlformats.org/officeDocument/2006/relationships/hyperlink" Target="https://www.ncbi.nlm.nih.gov/pubmed/?term=Deutz%20NE%5BAuthor%5D&amp;cauthor=true&amp;cauthor_uid=19185957" TargetMode="External"/><Relationship Id="rId4" Type="http://schemas.openxmlformats.org/officeDocument/2006/relationships/hyperlink" Target="https://www.ncbi.nlm.nih.gov/pubmed/?term=Veldhorst%20MA%5BAuthor%5D&amp;cauthor=true&amp;cauthor_uid=19185957" TargetMode="External"/><Relationship Id="rId9" Type="http://schemas.openxmlformats.org/officeDocument/2006/relationships/hyperlink" Target="https://www.ncbi.nlm.nih.gov/pubmed/?term=Brummer%20RJ%5BAuthor%5D&amp;cauthor=true&amp;cauthor_uid=19185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Bruno</dc:creator>
  <cp:keywords/>
  <dc:description/>
  <cp:lastModifiedBy>Gene Bruno</cp:lastModifiedBy>
  <cp:revision>2</cp:revision>
  <dcterms:created xsi:type="dcterms:W3CDTF">2017-01-05T21:29:00Z</dcterms:created>
  <dcterms:modified xsi:type="dcterms:W3CDTF">2017-01-06T14:41:00Z</dcterms:modified>
</cp:coreProperties>
</file>